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F05F0" w:rsidRDefault="007F05F0" w:rsidP="007F05F0">
      <w:pPr>
        <w:pStyle w:val="a3"/>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7F05F0" w:rsidTr="00386199">
        <w:tc>
          <w:tcPr>
            <w:tcW w:w="3227" w:type="dxa"/>
            <w:tcBorders>
              <w:top w:val="single" w:sz="18" w:space="0" w:color="auto"/>
              <w:bottom w:val="nil"/>
            </w:tcBorders>
            <w:shd w:val="clear" w:color="auto" w:fill="E6E6E6"/>
            <w:vAlign w:val="center"/>
          </w:tcPr>
          <w:p w:rsidR="007F05F0" w:rsidRDefault="007F05F0" w:rsidP="00386199">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7F05F0" w:rsidRDefault="007F05F0" w:rsidP="00386199">
            <w:pPr>
              <w:spacing w:before="120" w:after="120"/>
              <w:rPr>
                <w:b/>
                <w:bCs/>
                <w:rtl/>
              </w:rPr>
            </w:pPr>
            <w:r>
              <w:rPr>
                <w:rFonts w:hint="eastAsia"/>
                <w:b/>
                <w:bCs/>
                <w:rtl/>
              </w:rPr>
              <w:t>הפעילות</w:t>
            </w:r>
          </w:p>
        </w:tc>
      </w:tr>
      <w:tr w:rsidR="007F05F0" w:rsidTr="00386199">
        <w:trPr>
          <w:trHeight w:val="409"/>
        </w:trPr>
        <w:tc>
          <w:tcPr>
            <w:tcW w:w="3227" w:type="dxa"/>
            <w:tcBorders>
              <w:top w:val="single" w:sz="18" w:space="0" w:color="auto"/>
            </w:tcBorders>
            <w:vAlign w:val="center"/>
          </w:tcPr>
          <w:p w:rsidR="007F05F0" w:rsidRPr="00531FA8" w:rsidRDefault="007F05F0" w:rsidP="00386199">
            <w:pPr>
              <w:spacing w:before="120" w:after="120"/>
              <w:jc w:val="center"/>
              <w:rPr>
                <w:b/>
                <w:bCs/>
                <w:rtl/>
              </w:rPr>
            </w:pPr>
            <w:r>
              <w:rPr>
                <w:rFonts w:hint="cs"/>
                <w:b/>
                <w:bCs/>
                <w:rtl/>
              </w:rPr>
              <w:t>07.11.2013</w:t>
            </w:r>
          </w:p>
        </w:tc>
        <w:tc>
          <w:tcPr>
            <w:tcW w:w="6061" w:type="dxa"/>
            <w:tcBorders>
              <w:top w:val="nil"/>
            </w:tcBorders>
            <w:vAlign w:val="center"/>
          </w:tcPr>
          <w:p w:rsidR="007F05F0" w:rsidRPr="00CC684C" w:rsidRDefault="007F05F0" w:rsidP="00386199">
            <w:pPr>
              <w:spacing w:before="120" w:after="120"/>
              <w:ind w:right="720"/>
              <w:rPr>
                <w:rtl/>
              </w:rPr>
            </w:pPr>
            <w:r w:rsidRPr="007F05F0">
              <w:rPr>
                <w:rFonts w:hint="eastAsia"/>
                <w:b/>
                <w:bCs/>
                <w:highlight w:val="yellow"/>
                <w:rtl/>
              </w:rPr>
              <w:t>מועד</w:t>
            </w:r>
            <w:r w:rsidRPr="007F05F0">
              <w:rPr>
                <w:b/>
                <w:bCs/>
                <w:highlight w:val="yellow"/>
                <w:rtl/>
              </w:rPr>
              <w:t xml:space="preserve"> </w:t>
            </w:r>
            <w:r w:rsidRPr="007F05F0">
              <w:rPr>
                <w:rFonts w:hint="eastAsia"/>
                <w:b/>
                <w:bCs/>
                <w:highlight w:val="yellow"/>
                <w:rtl/>
              </w:rPr>
              <w:t>פרסום</w:t>
            </w:r>
            <w:r w:rsidRPr="007F05F0">
              <w:rPr>
                <w:b/>
                <w:bCs/>
                <w:highlight w:val="yellow"/>
                <w:rtl/>
              </w:rPr>
              <w:t xml:space="preserve"> </w:t>
            </w:r>
            <w:r w:rsidRPr="007F05F0">
              <w:rPr>
                <w:rFonts w:hint="eastAsia"/>
                <w:b/>
                <w:bCs/>
                <w:highlight w:val="yellow"/>
                <w:rtl/>
              </w:rPr>
              <w:t>מכרז</w:t>
            </w:r>
            <w:r w:rsidRPr="007F05F0">
              <w:rPr>
                <w:b/>
                <w:bCs/>
                <w:highlight w:val="yellow"/>
                <w:rtl/>
              </w:rPr>
              <w:t xml:space="preserve"> </w:t>
            </w:r>
            <w:r w:rsidRPr="007F05F0">
              <w:rPr>
                <w:rFonts w:hint="eastAsia"/>
                <w:b/>
                <w:bCs/>
                <w:highlight w:val="yellow"/>
                <w:rtl/>
              </w:rPr>
              <w:t>מס</w:t>
            </w:r>
            <w:r w:rsidRPr="007F05F0">
              <w:rPr>
                <w:b/>
                <w:bCs/>
                <w:highlight w:val="yellow"/>
                <w:rtl/>
              </w:rPr>
              <w:t>'</w:t>
            </w:r>
            <w:r w:rsidRPr="007F05F0">
              <w:rPr>
                <w:rFonts w:hint="cs"/>
                <w:b/>
                <w:bCs/>
                <w:highlight w:val="yellow"/>
                <w:rtl/>
              </w:rPr>
              <w:t xml:space="preserve"> 49</w:t>
            </w:r>
            <w:r w:rsidRPr="007F05F0">
              <w:rPr>
                <w:b/>
                <w:bCs/>
                <w:highlight w:val="yellow"/>
                <w:rtl/>
              </w:rPr>
              <w:t>/201</w:t>
            </w:r>
            <w:r w:rsidRPr="007F05F0">
              <w:rPr>
                <w:rFonts w:hint="cs"/>
                <w:b/>
                <w:bCs/>
                <w:highlight w:val="yellow"/>
                <w:rtl/>
              </w:rPr>
              <w:t>3</w:t>
            </w:r>
          </w:p>
        </w:tc>
      </w:tr>
      <w:tr w:rsidR="007F05F0" w:rsidTr="00386199">
        <w:tc>
          <w:tcPr>
            <w:tcW w:w="3227" w:type="dxa"/>
            <w:vAlign w:val="center"/>
          </w:tcPr>
          <w:p w:rsidR="007F05F0" w:rsidRPr="00531FA8" w:rsidRDefault="007F05F0" w:rsidP="00386199">
            <w:pPr>
              <w:spacing w:before="120" w:after="120"/>
              <w:jc w:val="center"/>
              <w:rPr>
                <w:b/>
                <w:bCs/>
                <w:rtl/>
              </w:rPr>
            </w:pPr>
            <w:r>
              <w:rPr>
                <w:rFonts w:hint="cs"/>
                <w:b/>
                <w:bCs/>
                <w:rtl/>
              </w:rPr>
              <w:t>07.11.2013</w:t>
            </w:r>
          </w:p>
        </w:tc>
        <w:tc>
          <w:tcPr>
            <w:tcW w:w="6061" w:type="dxa"/>
            <w:vAlign w:val="center"/>
          </w:tcPr>
          <w:p w:rsidR="007F05F0" w:rsidRPr="00CC684C" w:rsidRDefault="007F05F0" w:rsidP="00386199">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7F05F0" w:rsidTr="00386199">
        <w:tc>
          <w:tcPr>
            <w:tcW w:w="3227" w:type="dxa"/>
            <w:vAlign w:val="center"/>
          </w:tcPr>
          <w:p w:rsidR="007F05F0" w:rsidRPr="00531FA8" w:rsidRDefault="007F05F0" w:rsidP="00386199">
            <w:pPr>
              <w:spacing w:before="120" w:after="120"/>
              <w:jc w:val="center"/>
              <w:rPr>
                <w:b/>
                <w:bCs/>
              </w:rPr>
            </w:pPr>
            <w:r>
              <w:rPr>
                <w:rFonts w:hint="cs"/>
                <w:b/>
                <w:bCs/>
                <w:rtl/>
              </w:rPr>
              <w:t>17.11.2013</w:t>
            </w:r>
          </w:p>
        </w:tc>
        <w:tc>
          <w:tcPr>
            <w:tcW w:w="6061" w:type="dxa"/>
            <w:vAlign w:val="center"/>
          </w:tcPr>
          <w:p w:rsidR="007F05F0" w:rsidRPr="00531FA8" w:rsidRDefault="007F05F0" w:rsidP="00386199">
            <w:pPr>
              <w:spacing w:before="120" w:after="120"/>
              <w:ind w:right="720"/>
              <w:rPr>
                <w:b/>
                <w:bCs/>
                <w:sz w:val="24"/>
                <w:rtl/>
              </w:rPr>
            </w:pPr>
            <w:r w:rsidRPr="00531FA8">
              <w:rPr>
                <w:rFonts w:hint="eastAsia"/>
                <w:b/>
                <w:bCs/>
                <w:rtl/>
              </w:rPr>
              <w:t>מועד</w:t>
            </w:r>
            <w:r w:rsidRPr="00531FA8">
              <w:rPr>
                <w:b/>
                <w:bCs/>
                <w:rtl/>
              </w:rPr>
              <w:t xml:space="preserve"> </w:t>
            </w:r>
            <w:r w:rsidRPr="00531FA8">
              <w:rPr>
                <w:rFonts w:hint="eastAsia"/>
                <w:b/>
                <w:bCs/>
                <w:rtl/>
              </w:rPr>
              <w:t>פגש</w:t>
            </w:r>
            <w:r w:rsidRPr="00531FA8">
              <w:rPr>
                <w:b/>
                <w:bCs/>
                <w:rtl/>
              </w:rPr>
              <w:t xml:space="preserve"> </w:t>
            </w:r>
            <w:r w:rsidRPr="00531FA8">
              <w:rPr>
                <w:rFonts w:hint="eastAsia"/>
                <w:b/>
                <w:bCs/>
                <w:rtl/>
              </w:rPr>
              <w:t>מציעים</w:t>
            </w:r>
            <w:r w:rsidRPr="00531FA8">
              <w:rPr>
                <w:b/>
                <w:bCs/>
                <w:rtl/>
              </w:rPr>
              <w:t xml:space="preserve"> -  </w:t>
            </w:r>
            <w:r w:rsidRPr="00531FA8">
              <w:rPr>
                <w:rFonts w:hint="eastAsia"/>
                <w:b/>
                <w:bCs/>
                <w:rtl/>
              </w:rPr>
              <w:t>ביום</w:t>
            </w:r>
            <w:r>
              <w:rPr>
                <w:rFonts w:hint="cs"/>
                <w:b/>
                <w:bCs/>
                <w:rtl/>
              </w:rPr>
              <w:t xml:space="preserve"> ראשון - </w:t>
            </w:r>
            <w:r w:rsidRPr="00531FA8">
              <w:rPr>
                <w:b/>
                <w:bCs/>
                <w:rtl/>
              </w:rPr>
              <w:t xml:space="preserve"> </w:t>
            </w:r>
            <w:r w:rsidRPr="00531FA8">
              <w:rPr>
                <w:rFonts w:hint="eastAsia"/>
                <w:b/>
                <w:bCs/>
                <w:rtl/>
              </w:rPr>
              <w:t>בשעה</w:t>
            </w:r>
            <w:r w:rsidRPr="00531FA8">
              <w:rPr>
                <w:b/>
                <w:bCs/>
                <w:rtl/>
              </w:rPr>
              <w:t xml:space="preserve"> </w:t>
            </w:r>
            <w:r>
              <w:rPr>
                <w:rFonts w:hint="cs"/>
                <w:b/>
                <w:bCs/>
                <w:rtl/>
              </w:rPr>
              <w:t>11:00</w:t>
            </w:r>
          </w:p>
        </w:tc>
      </w:tr>
      <w:tr w:rsidR="007F05F0" w:rsidTr="00386199">
        <w:tc>
          <w:tcPr>
            <w:tcW w:w="3227" w:type="dxa"/>
            <w:vAlign w:val="center"/>
          </w:tcPr>
          <w:p w:rsidR="007F05F0" w:rsidRPr="00531FA8" w:rsidRDefault="007F05F0" w:rsidP="00386199">
            <w:pPr>
              <w:spacing w:before="120" w:after="120"/>
              <w:rPr>
                <w:b/>
                <w:bCs/>
                <w:rtl/>
              </w:rPr>
            </w:pPr>
            <w:r w:rsidRPr="00531FA8">
              <w:rPr>
                <w:b/>
                <w:bCs/>
              </w:rPr>
              <w:t xml:space="preserve"> </w:t>
            </w:r>
            <w:r w:rsidRPr="00531FA8">
              <w:rPr>
                <w:rFonts w:hint="eastAsia"/>
                <w:b/>
                <w:bCs/>
                <w:rtl/>
              </w:rPr>
              <w:t>עד</w:t>
            </w:r>
            <w:r>
              <w:rPr>
                <w:b/>
                <w:bCs/>
                <w:rtl/>
              </w:rPr>
              <w:t xml:space="preserve"> </w:t>
            </w:r>
            <w:r>
              <w:rPr>
                <w:rFonts w:hint="cs"/>
                <w:b/>
                <w:bCs/>
                <w:rtl/>
              </w:rPr>
              <w:t xml:space="preserve">  20.11.2013</w:t>
            </w:r>
          </w:p>
        </w:tc>
        <w:tc>
          <w:tcPr>
            <w:tcW w:w="6061" w:type="dxa"/>
            <w:vAlign w:val="center"/>
          </w:tcPr>
          <w:p w:rsidR="007F05F0" w:rsidRPr="00CC684C" w:rsidRDefault="007F05F0" w:rsidP="00386199">
            <w:pPr>
              <w:spacing w:before="120" w:after="120"/>
              <w:ind w:right="720"/>
              <w:rPr>
                <w:sz w:val="24"/>
                <w:rtl/>
              </w:rPr>
            </w:pPr>
            <w:r w:rsidRPr="00CC684C">
              <w:rPr>
                <w:rFonts w:hint="eastAsia"/>
                <w:sz w:val="24"/>
                <w:rtl/>
              </w:rPr>
              <w:t>שאלות</w:t>
            </w:r>
            <w:r w:rsidRPr="00CC684C">
              <w:rPr>
                <w:sz w:val="24"/>
                <w:rtl/>
              </w:rPr>
              <w:t xml:space="preserve"> </w:t>
            </w:r>
            <w:r w:rsidRPr="00CC684C">
              <w:rPr>
                <w:rFonts w:hint="eastAsia"/>
                <w:sz w:val="24"/>
                <w:rtl/>
              </w:rPr>
              <w:t>הבהרה</w:t>
            </w:r>
            <w:r w:rsidRPr="00CC684C">
              <w:rPr>
                <w:sz w:val="24"/>
                <w:rtl/>
              </w:rPr>
              <w:t xml:space="preserve"> </w:t>
            </w:r>
            <w:r w:rsidRPr="00CC684C">
              <w:rPr>
                <w:rFonts w:hint="eastAsia"/>
                <w:sz w:val="24"/>
                <w:rtl/>
              </w:rPr>
              <w:t>בכתב</w:t>
            </w:r>
            <w:r w:rsidRPr="00CC684C">
              <w:rPr>
                <w:sz w:val="24"/>
                <w:rtl/>
              </w:rPr>
              <w:t xml:space="preserve"> </w:t>
            </w:r>
            <w:r w:rsidRPr="00CC684C">
              <w:rPr>
                <w:rFonts w:hint="eastAsia"/>
                <w:sz w:val="24"/>
                <w:rtl/>
              </w:rPr>
              <w:t>בלבד</w:t>
            </w:r>
            <w:r w:rsidRPr="00CC684C">
              <w:rPr>
                <w:sz w:val="24"/>
                <w:rtl/>
              </w:rPr>
              <w:t xml:space="preserve"> </w:t>
            </w:r>
            <w:r w:rsidRPr="00CC684C">
              <w:rPr>
                <w:rFonts w:hint="eastAsia"/>
                <w:sz w:val="24"/>
                <w:rtl/>
              </w:rPr>
              <w:t>ניתן</w:t>
            </w:r>
            <w:r w:rsidRPr="00CC684C">
              <w:rPr>
                <w:sz w:val="24"/>
                <w:rtl/>
              </w:rPr>
              <w:t xml:space="preserve"> </w:t>
            </w:r>
            <w:r w:rsidRPr="00CC684C">
              <w:rPr>
                <w:rFonts w:hint="eastAsia"/>
                <w:sz w:val="24"/>
                <w:rtl/>
              </w:rPr>
              <w:t>להעביר</w:t>
            </w:r>
            <w:r w:rsidRPr="00CC684C">
              <w:rPr>
                <w:sz w:val="24"/>
                <w:rtl/>
              </w:rPr>
              <w:t xml:space="preserve"> </w:t>
            </w:r>
            <w:r w:rsidRPr="00CC684C">
              <w:rPr>
                <w:rFonts w:hint="eastAsia"/>
                <w:sz w:val="24"/>
                <w:rtl/>
              </w:rPr>
              <w:t>למחלקת</w:t>
            </w:r>
            <w:r w:rsidRPr="00CC684C">
              <w:rPr>
                <w:sz w:val="24"/>
                <w:rtl/>
              </w:rPr>
              <w:t xml:space="preserve"> </w:t>
            </w:r>
            <w:r w:rsidRPr="00CC684C">
              <w:rPr>
                <w:rFonts w:hint="eastAsia"/>
                <w:sz w:val="24"/>
                <w:rtl/>
              </w:rPr>
              <w:t>המכרזים</w:t>
            </w:r>
          </w:p>
        </w:tc>
      </w:tr>
      <w:tr w:rsidR="007F05F0" w:rsidTr="00386199">
        <w:tc>
          <w:tcPr>
            <w:tcW w:w="3227" w:type="dxa"/>
            <w:vAlign w:val="center"/>
          </w:tcPr>
          <w:p w:rsidR="007F05F0" w:rsidRPr="00531FA8" w:rsidRDefault="007F05F0" w:rsidP="00386199">
            <w:pPr>
              <w:spacing w:before="120" w:after="120"/>
              <w:jc w:val="center"/>
              <w:rPr>
                <w:b/>
                <w:bCs/>
                <w:rtl/>
              </w:rPr>
            </w:pPr>
            <w:r>
              <w:rPr>
                <w:rFonts w:hint="cs"/>
                <w:b/>
                <w:bCs/>
                <w:rtl/>
              </w:rPr>
              <w:t>28.11.2013</w:t>
            </w:r>
          </w:p>
        </w:tc>
        <w:tc>
          <w:tcPr>
            <w:tcW w:w="6061" w:type="dxa"/>
            <w:vAlign w:val="center"/>
          </w:tcPr>
          <w:p w:rsidR="007F05F0" w:rsidRPr="008D4C30" w:rsidRDefault="007F05F0" w:rsidP="00386199">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7F05F0" w:rsidTr="00386199">
        <w:tc>
          <w:tcPr>
            <w:tcW w:w="3227" w:type="dxa"/>
            <w:tcBorders>
              <w:bottom w:val="single" w:sz="18" w:space="0" w:color="auto"/>
            </w:tcBorders>
            <w:vAlign w:val="center"/>
          </w:tcPr>
          <w:p w:rsidR="007F05F0" w:rsidRPr="00531FA8" w:rsidRDefault="007F05F0" w:rsidP="00386199">
            <w:pPr>
              <w:spacing w:before="120" w:after="120"/>
              <w:jc w:val="center"/>
              <w:rPr>
                <w:b/>
                <w:bCs/>
                <w:rtl/>
              </w:rPr>
            </w:pPr>
            <w:r>
              <w:rPr>
                <w:rFonts w:hint="cs"/>
                <w:b/>
                <w:bCs/>
                <w:rtl/>
              </w:rPr>
              <w:t>05.12.2013</w:t>
            </w:r>
          </w:p>
        </w:tc>
        <w:tc>
          <w:tcPr>
            <w:tcW w:w="6061" w:type="dxa"/>
            <w:tcBorders>
              <w:bottom w:val="single" w:sz="18" w:space="0" w:color="auto"/>
            </w:tcBorders>
            <w:vAlign w:val="center"/>
          </w:tcPr>
          <w:p w:rsidR="007F05F0" w:rsidRDefault="007F05F0" w:rsidP="00386199">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7F05F0" w:rsidRPr="00FA55AD" w:rsidTr="00386199">
        <w:tc>
          <w:tcPr>
            <w:tcW w:w="3227" w:type="dxa"/>
            <w:shd w:val="clear" w:color="auto" w:fill="auto"/>
            <w:vAlign w:val="center"/>
          </w:tcPr>
          <w:p w:rsidR="007F05F0" w:rsidRPr="00FA55AD" w:rsidRDefault="007F05F0" w:rsidP="00386199">
            <w:pPr>
              <w:spacing w:before="120" w:after="120"/>
              <w:jc w:val="center"/>
              <w:rPr>
                <w:b/>
                <w:bCs/>
                <w:rtl/>
              </w:rPr>
            </w:pPr>
            <w:r w:rsidRPr="00FA55AD">
              <w:rPr>
                <w:rFonts w:hint="cs"/>
                <w:b/>
                <w:bCs/>
                <w:rtl/>
              </w:rPr>
              <w:t>03/02/2014</w:t>
            </w:r>
          </w:p>
        </w:tc>
        <w:tc>
          <w:tcPr>
            <w:tcW w:w="6061" w:type="dxa"/>
            <w:shd w:val="clear" w:color="auto" w:fill="auto"/>
            <w:vAlign w:val="center"/>
          </w:tcPr>
          <w:p w:rsidR="007F05F0" w:rsidRPr="00FA55AD" w:rsidRDefault="007F05F0" w:rsidP="00386199">
            <w:pPr>
              <w:spacing w:before="120" w:after="120"/>
              <w:rPr>
                <w:b/>
                <w:bCs/>
                <w:rtl/>
              </w:rPr>
            </w:pPr>
            <w:r w:rsidRPr="00FA55AD">
              <w:rPr>
                <w:rFonts w:hint="eastAsia"/>
                <w:b/>
                <w:bCs/>
                <w:rtl/>
              </w:rPr>
              <w:t>תוקף</w:t>
            </w:r>
            <w:r w:rsidRPr="00FA55AD">
              <w:rPr>
                <w:b/>
                <w:bCs/>
                <w:rtl/>
              </w:rPr>
              <w:t xml:space="preserve"> </w:t>
            </w:r>
            <w:r w:rsidRPr="00FA55AD">
              <w:rPr>
                <w:rFonts w:hint="eastAsia"/>
                <w:b/>
                <w:bCs/>
                <w:rtl/>
              </w:rPr>
              <w:t>ההצעה</w:t>
            </w:r>
            <w:r w:rsidRPr="00FA55AD">
              <w:rPr>
                <w:b/>
                <w:bCs/>
                <w:rtl/>
              </w:rPr>
              <w:t xml:space="preserve"> </w:t>
            </w:r>
            <w:r w:rsidRPr="00FA55AD">
              <w:rPr>
                <w:rFonts w:hint="cs"/>
                <w:b/>
                <w:bCs/>
                <w:rtl/>
              </w:rPr>
              <w:t xml:space="preserve">והערבות בגין ההצעה </w:t>
            </w:r>
            <w:r w:rsidRPr="00FA55AD">
              <w:rPr>
                <w:rFonts w:hint="eastAsia"/>
                <w:b/>
                <w:bCs/>
                <w:rtl/>
              </w:rPr>
              <w:t>עד</w:t>
            </w:r>
            <w:r w:rsidRPr="00FA55AD">
              <w:rPr>
                <w:b/>
                <w:bCs/>
                <w:rtl/>
              </w:rPr>
              <w:t xml:space="preserve"> </w:t>
            </w:r>
            <w:r w:rsidRPr="00FA55AD">
              <w:rPr>
                <w:rFonts w:hint="eastAsia"/>
                <w:b/>
                <w:bCs/>
                <w:rtl/>
              </w:rPr>
              <w:t>ליום</w:t>
            </w:r>
            <w:r w:rsidRPr="00FA55AD">
              <w:rPr>
                <w:b/>
                <w:bCs/>
                <w:rtl/>
              </w:rPr>
              <w:t xml:space="preserve"> </w:t>
            </w:r>
          </w:p>
        </w:tc>
      </w:tr>
    </w:tbl>
    <w:p w:rsidR="007F05F0" w:rsidRDefault="007F05F0" w:rsidP="007F05F0">
      <w:pPr>
        <w:pStyle w:val="RonnyBase"/>
        <w:keepNext/>
        <w:tabs>
          <w:tab w:val="left" w:pos="720"/>
        </w:tabs>
        <w:spacing w:before="0" w:line="360" w:lineRule="auto"/>
        <w:jc w:val="left"/>
        <w:rPr>
          <w:b/>
          <w:bCs/>
          <w:sz w:val="24"/>
          <w:szCs w:val="24"/>
          <w:rtl/>
        </w:rPr>
      </w:pPr>
    </w:p>
    <w:p w:rsidR="007F05F0" w:rsidRPr="00FA55AD" w:rsidRDefault="007F05F0" w:rsidP="007F05F0">
      <w:pPr>
        <w:pStyle w:val="RonnyBase"/>
        <w:keepNext/>
        <w:tabs>
          <w:tab w:val="left" w:pos="720"/>
        </w:tabs>
        <w:spacing w:before="0" w:line="360" w:lineRule="auto"/>
        <w:jc w:val="left"/>
        <w:rPr>
          <w:rFonts w:cs="Times New Roman"/>
          <w:b/>
          <w:bCs/>
          <w:sz w:val="24"/>
          <w:szCs w:val="24"/>
        </w:rPr>
      </w:pPr>
      <w:r>
        <w:rPr>
          <w:rFonts w:hint="cs"/>
          <w:b/>
          <w:bCs/>
          <w:sz w:val="24"/>
          <w:szCs w:val="24"/>
          <w:rtl/>
        </w:rPr>
        <w:t xml:space="preserve">"תוקף ההצעה רשום לעיל בטבלת התאריכים  עורך המכרז רשאי להודיע על הארכת תוקף ההצעה לתקופה נוספת עד קבלת החלטה סופית ובחירת מציע להיות ספק זוכה. במקרה כזה המציע יאריך בהתאם את תוקף "ערבות בגין הגשת הצעה" שהגיש. המציע </w:t>
      </w:r>
      <w:r w:rsidRPr="00FA55AD">
        <w:rPr>
          <w:rFonts w:hint="cs"/>
          <w:b/>
          <w:bCs/>
          <w:sz w:val="24"/>
          <w:szCs w:val="24"/>
          <w:rtl/>
        </w:rPr>
        <w:t>אינו רשאי לחזור בו מהצעתו בתקופה האמורה."</w:t>
      </w:r>
    </w:p>
    <w:p w:rsidR="007F05F0" w:rsidRDefault="007F05F0" w:rsidP="007F05F0">
      <w:pPr>
        <w:spacing w:line="360" w:lineRule="auto"/>
        <w:rPr>
          <w:b/>
          <w:bCs/>
          <w:sz w:val="32"/>
          <w:szCs w:val="32"/>
          <w:u w:val="single"/>
          <w:rtl/>
        </w:rPr>
      </w:pPr>
    </w:p>
    <w:p w:rsidR="007F05F0" w:rsidRPr="003A5CA0" w:rsidRDefault="007F05F0" w:rsidP="007F05F0">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F05F0" w:rsidRPr="009E71BF" w:rsidRDefault="007F05F0" w:rsidP="007F05F0">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Pr>
          <w:rFonts w:hint="cs"/>
          <w:b/>
          <w:bCs/>
          <w:sz w:val="28"/>
          <w:szCs w:val="28"/>
          <w:rtl/>
        </w:rPr>
        <w:t xml:space="preserve">ללא התוכניות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F05F0" w:rsidRPr="00CF0C89" w:rsidRDefault="007F05F0" w:rsidP="007F05F0">
      <w:pPr>
        <w:spacing w:line="360" w:lineRule="auto"/>
        <w:rPr>
          <w:b/>
          <w:bCs/>
          <w:sz w:val="28"/>
          <w:szCs w:val="28"/>
          <w:u w:val="single"/>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Pr>
          <w:rFonts w:hint="cs"/>
          <w:b/>
          <w:bCs/>
          <w:sz w:val="28"/>
          <w:szCs w:val="28"/>
          <w:rtl/>
        </w:rPr>
        <w:t>ה</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Pr>
          <w:rFonts w:hint="cs"/>
          <w:b/>
          <w:bCs/>
          <w:sz w:val="28"/>
          <w:szCs w:val="28"/>
          <w:rtl/>
        </w:rPr>
        <w:t>1</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Pr="009E71BF">
        <w:rPr>
          <w:b/>
          <w:bCs/>
          <w:sz w:val="28"/>
          <w:szCs w:val="28"/>
          <w:rtl/>
        </w:rPr>
        <w:t xml:space="preserve"> </w:t>
      </w:r>
      <w:r w:rsidRPr="009E71BF">
        <w:rPr>
          <w:rFonts w:hint="eastAsia"/>
          <w:b/>
          <w:bCs/>
          <w:sz w:val="28"/>
          <w:szCs w:val="28"/>
          <w:rtl/>
        </w:rPr>
        <w:t>וזאת</w:t>
      </w:r>
      <w:r w:rsidRPr="009E71BF">
        <w:rPr>
          <w:b/>
          <w:bCs/>
          <w:sz w:val="28"/>
          <w:szCs w:val="28"/>
          <w:rtl/>
        </w:rPr>
        <w:t xml:space="preserve"> </w:t>
      </w:r>
      <w:r w:rsidRPr="009E71BF">
        <w:rPr>
          <w:rFonts w:hint="eastAsia"/>
          <w:b/>
          <w:bCs/>
          <w:sz w:val="28"/>
          <w:szCs w:val="28"/>
          <w:rtl/>
        </w:rPr>
        <w:t>עד</w:t>
      </w:r>
      <w:r w:rsidRPr="009E71BF">
        <w:rPr>
          <w:b/>
          <w:bCs/>
          <w:sz w:val="28"/>
          <w:szCs w:val="28"/>
          <w:rtl/>
        </w:rPr>
        <w:t xml:space="preserve"> </w:t>
      </w:r>
      <w:r w:rsidRPr="009E71BF">
        <w:rPr>
          <w:rFonts w:hint="eastAsia"/>
          <w:b/>
          <w:bCs/>
          <w:sz w:val="28"/>
          <w:szCs w:val="28"/>
          <w:rtl/>
        </w:rPr>
        <w:t>ליום</w:t>
      </w:r>
      <w:r w:rsidRPr="009E71BF">
        <w:rPr>
          <w:b/>
          <w:bCs/>
          <w:sz w:val="28"/>
          <w:szCs w:val="28"/>
          <w:rtl/>
        </w:rPr>
        <w:t xml:space="preserve"> </w:t>
      </w:r>
      <w:r w:rsidRPr="009E71BF">
        <w:rPr>
          <w:rFonts w:hint="eastAsia"/>
          <w:b/>
          <w:bCs/>
          <w:sz w:val="28"/>
          <w:szCs w:val="28"/>
          <w:rtl/>
        </w:rPr>
        <w:t>המצוין</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Pr>
          <w:rFonts w:hint="cs"/>
          <w:b/>
          <w:bCs/>
          <w:sz w:val="28"/>
          <w:szCs w:val="28"/>
          <w:rtl/>
        </w:rPr>
        <w:t>1</w:t>
      </w:r>
      <w:r w:rsidRPr="009E71BF">
        <w:rPr>
          <w:b/>
          <w:bCs/>
          <w:sz w:val="28"/>
          <w:szCs w:val="28"/>
          <w:rtl/>
        </w:rPr>
        <w:t xml:space="preserve"> </w:t>
      </w:r>
      <w:r w:rsidRPr="009E71BF">
        <w:rPr>
          <w:rFonts w:hint="eastAsia"/>
          <w:b/>
          <w:bCs/>
          <w:sz w:val="28"/>
          <w:szCs w:val="28"/>
          <w:rtl/>
        </w:rPr>
        <w:t>ב</w:t>
      </w:r>
      <w:r w:rsidRPr="009E71BF">
        <w:rPr>
          <w:b/>
          <w:bCs/>
          <w:sz w:val="28"/>
          <w:szCs w:val="28"/>
          <w:rtl/>
        </w:rPr>
        <w:t>'.</w:t>
      </w:r>
      <w:r>
        <w:rPr>
          <w:rFonts w:hint="cs"/>
          <w:b/>
          <w:bCs/>
          <w:sz w:val="28"/>
          <w:szCs w:val="28"/>
          <w:rtl/>
        </w:rPr>
        <w:t xml:space="preserve"> </w:t>
      </w:r>
    </w:p>
    <w:p w:rsidR="007F05F0" w:rsidRPr="009E71BF" w:rsidRDefault="007F05F0" w:rsidP="007F05F0">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Pr="009E71BF">
        <w:rPr>
          <w:rFonts w:hint="eastAsia"/>
          <w:b/>
          <w:bCs/>
          <w:sz w:val="28"/>
          <w:szCs w:val="28"/>
          <w:rtl/>
        </w:rPr>
        <w:t>יקבל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F05F0" w:rsidRPr="009E71BF" w:rsidRDefault="007F05F0" w:rsidP="007F05F0">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7F05F0" w:rsidRDefault="007F05F0" w:rsidP="007F05F0">
      <w:pPr>
        <w:spacing w:line="360" w:lineRule="auto"/>
        <w:rPr>
          <w:b/>
          <w:bCs/>
          <w:sz w:val="28"/>
          <w:szCs w:val="28"/>
          <w:u w:val="single"/>
          <w:rtl/>
        </w:rPr>
      </w:pPr>
    </w:p>
    <w:p w:rsidR="007F05F0" w:rsidRPr="007F05F0" w:rsidRDefault="007F05F0" w:rsidP="007F05F0">
      <w:pPr>
        <w:spacing w:line="360" w:lineRule="auto"/>
        <w:rPr>
          <w:b/>
          <w:bCs/>
          <w:sz w:val="36"/>
          <w:szCs w:val="36"/>
          <w:highlight w:val="yellow"/>
          <w:u w:val="single"/>
          <w:rtl/>
        </w:rPr>
      </w:pPr>
      <w:r w:rsidRPr="007F05F0">
        <w:rPr>
          <w:rFonts w:hint="cs"/>
          <w:b/>
          <w:bCs/>
          <w:sz w:val="36"/>
          <w:szCs w:val="36"/>
          <w:highlight w:val="yellow"/>
          <w:u w:val="single"/>
          <w:rtl/>
        </w:rPr>
        <w:t xml:space="preserve">כמו כן על המציע להגיע למינהל (לכתובת המופיעה בסעיף11 ב') על מנת לקבל לידיו את המפרט הטכני-נספח 12 , כתב כמויות </w:t>
      </w:r>
      <w:r w:rsidRPr="007F05F0">
        <w:rPr>
          <w:b/>
          <w:bCs/>
          <w:sz w:val="36"/>
          <w:szCs w:val="36"/>
          <w:highlight w:val="yellow"/>
          <w:u w:val="single"/>
          <w:rtl/>
        </w:rPr>
        <w:t>–</w:t>
      </w:r>
      <w:r w:rsidRPr="007F05F0">
        <w:rPr>
          <w:rFonts w:hint="cs"/>
          <w:b/>
          <w:bCs/>
          <w:sz w:val="36"/>
          <w:szCs w:val="36"/>
          <w:highlight w:val="yellow"/>
          <w:u w:val="single"/>
          <w:rtl/>
        </w:rPr>
        <w:t xml:space="preserve"> נספח 13, תוכניות המכרז </w:t>
      </w:r>
      <w:r w:rsidRPr="007F05F0">
        <w:rPr>
          <w:b/>
          <w:bCs/>
          <w:sz w:val="36"/>
          <w:szCs w:val="36"/>
          <w:highlight w:val="yellow"/>
          <w:u w:val="single"/>
          <w:rtl/>
        </w:rPr>
        <w:t>–</w:t>
      </w:r>
      <w:r w:rsidRPr="007F05F0">
        <w:rPr>
          <w:rFonts w:hint="cs"/>
          <w:b/>
          <w:bCs/>
          <w:sz w:val="36"/>
          <w:szCs w:val="36"/>
          <w:highlight w:val="yellow"/>
          <w:u w:val="single"/>
          <w:rtl/>
        </w:rPr>
        <w:t xml:space="preserve"> נספח 14 וכן את טיוטת החוזה </w:t>
      </w:r>
      <w:r w:rsidRPr="007F05F0">
        <w:rPr>
          <w:b/>
          <w:bCs/>
          <w:sz w:val="36"/>
          <w:szCs w:val="36"/>
          <w:highlight w:val="yellow"/>
          <w:u w:val="single"/>
          <w:rtl/>
        </w:rPr>
        <w:t>–</w:t>
      </w:r>
      <w:r w:rsidRPr="007F05F0">
        <w:rPr>
          <w:rFonts w:hint="cs"/>
          <w:b/>
          <w:bCs/>
          <w:sz w:val="36"/>
          <w:szCs w:val="36"/>
          <w:highlight w:val="yellow"/>
          <w:u w:val="single"/>
          <w:rtl/>
        </w:rPr>
        <w:t xml:space="preserve"> נספח 7. </w:t>
      </w:r>
    </w:p>
    <w:p w:rsidR="007F05F0" w:rsidRPr="00F84ADD" w:rsidRDefault="007F05F0" w:rsidP="007F05F0">
      <w:pPr>
        <w:spacing w:line="360" w:lineRule="auto"/>
        <w:rPr>
          <w:b/>
          <w:bCs/>
          <w:sz w:val="36"/>
          <w:szCs w:val="36"/>
          <w:u w:val="single"/>
          <w:rtl/>
        </w:rPr>
      </w:pPr>
      <w:r w:rsidRPr="007F05F0">
        <w:rPr>
          <w:rFonts w:hint="cs"/>
          <w:b/>
          <w:bCs/>
          <w:sz w:val="36"/>
          <w:szCs w:val="36"/>
          <w:highlight w:val="yellow"/>
          <w:u w:val="single"/>
          <w:rtl/>
        </w:rPr>
        <w:t>ה</w:t>
      </w:r>
      <w:r w:rsidRPr="007F05F0">
        <w:rPr>
          <w:rFonts w:hint="eastAsia"/>
          <w:b/>
          <w:bCs/>
          <w:sz w:val="36"/>
          <w:szCs w:val="36"/>
          <w:highlight w:val="yellow"/>
          <w:u w:val="single"/>
          <w:rtl/>
        </w:rPr>
        <w:t>אחריות</w:t>
      </w:r>
      <w:r w:rsidRPr="007F05F0">
        <w:rPr>
          <w:b/>
          <w:bCs/>
          <w:sz w:val="36"/>
          <w:szCs w:val="36"/>
          <w:highlight w:val="yellow"/>
          <w:u w:val="single"/>
          <w:rtl/>
        </w:rPr>
        <w:t xml:space="preserve"> </w:t>
      </w:r>
      <w:r w:rsidRPr="007F05F0">
        <w:rPr>
          <w:rFonts w:hint="eastAsia"/>
          <w:b/>
          <w:bCs/>
          <w:sz w:val="36"/>
          <w:szCs w:val="36"/>
          <w:highlight w:val="yellow"/>
          <w:u w:val="single"/>
          <w:rtl/>
        </w:rPr>
        <w:t>ל</w:t>
      </w:r>
      <w:r w:rsidRPr="007F05F0">
        <w:rPr>
          <w:rFonts w:hint="cs"/>
          <w:b/>
          <w:bCs/>
          <w:sz w:val="36"/>
          <w:szCs w:val="36"/>
          <w:highlight w:val="yellow"/>
          <w:u w:val="single"/>
          <w:rtl/>
        </w:rPr>
        <w:t xml:space="preserve">קבלת כל המסמכים המפורטים לעיל </w:t>
      </w:r>
      <w:r w:rsidRPr="007F05F0">
        <w:rPr>
          <w:rFonts w:hint="eastAsia"/>
          <w:b/>
          <w:bCs/>
          <w:sz w:val="36"/>
          <w:szCs w:val="36"/>
          <w:highlight w:val="yellow"/>
          <w:u w:val="single"/>
          <w:rtl/>
        </w:rPr>
        <w:t>חלה</w:t>
      </w:r>
      <w:r w:rsidRPr="007F05F0">
        <w:rPr>
          <w:b/>
          <w:bCs/>
          <w:sz w:val="36"/>
          <w:szCs w:val="36"/>
          <w:highlight w:val="yellow"/>
          <w:u w:val="single"/>
          <w:rtl/>
        </w:rPr>
        <w:t xml:space="preserve"> </w:t>
      </w:r>
      <w:r w:rsidRPr="007F05F0">
        <w:rPr>
          <w:rFonts w:hint="eastAsia"/>
          <w:b/>
          <w:bCs/>
          <w:sz w:val="36"/>
          <w:szCs w:val="36"/>
          <w:highlight w:val="yellow"/>
          <w:u w:val="single"/>
          <w:rtl/>
        </w:rPr>
        <w:t>על</w:t>
      </w:r>
      <w:r w:rsidRPr="007F05F0">
        <w:rPr>
          <w:b/>
          <w:bCs/>
          <w:sz w:val="36"/>
          <w:szCs w:val="36"/>
          <w:highlight w:val="yellow"/>
          <w:u w:val="single"/>
          <w:rtl/>
        </w:rPr>
        <w:t xml:space="preserve"> </w:t>
      </w:r>
      <w:r w:rsidRPr="007F05F0">
        <w:rPr>
          <w:rFonts w:hint="eastAsia"/>
          <w:b/>
          <w:bCs/>
          <w:sz w:val="36"/>
          <w:szCs w:val="36"/>
          <w:highlight w:val="yellow"/>
          <w:u w:val="single"/>
          <w:rtl/>
        </w:rPr>
        <w:t>המציע</w:t>
      </w:r>
      <w:r w:rsidRPr="007F05F0">
        <w:rPr>
          <w:b/>
          <w:bCs/>
          <w:sz w:val="36"/>
          <w:szCs w:val="36"/>
          <w:highlight w:val="yellow"/>
          <w:u w:val="single"/>
          <w:rtl/>
        </w:rPr>
        <w:t xml:space="preserve"> </w:t>
      </w:r>
      <w:r w:rsidRPr="007F05F0">
        <w:rPr>
          <w:rFonts w:hint="eastAsia"/>
          <w:b/>
          <w:bCs/>
          <w:sz w:val="36"/>
          <w:szCs w:val="36"/>
          <w:highlight w:val="yellow"/>
          <w:u w:val="single"/>
          <w:rtl/>
        </w:rPr>
        <w:t>בלבד</w:t>
      </w:r>
      <w:r w:rsidRPr="007F05F0">
        <w:rPr>
          <w:b/>
          <w:bCs/>
          <w:sz w:val="36"/>
          <w:szCs w:val="36"/>
          <w:highlight w:val="yellow"/>
          <w:u w:val="single"/>
          <w:rtl/>
        </w:rPr>
        <w:t>.</w:t>
      </w:r>
    </w:p>
    <w:p w:rsidR="00D37A83" w:rsidRDefault="00D37A83"/>
    <w:sectPr w:rsidR="00D37A83" w:rsidSect="00D37A83">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rsids>
    <w:rsidRoot w:val="007F05F0"/>
    <w:rsid w:val="001D7050"/>
    <w:rsid w:val="00576AD9"/>
    <w:rsid w:val="00631F0B"/>
    <w:rsid w:val="007004D6"/>
    <w:rsid w:val="0070636E"/>
    <w:rsid w:val="007F05F0"/>
    <w:rsid w:val="00A2454D"/>
    <w:rsid w:val="00C473F8"/>
    <w:rsid w:val="00D12B39"/>
    <w:rsid w:val="00D37A8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David"/>
        <w:sz w:val="22"/>
        <w:szCs w:val="24"/>
        <w:lang w:val="en-US" w:eastAsia="en-US" w:bidi="he-IL"/>
      </w:rPr>
    </w:rPrDefault>
    <w:pPrDefault>
      <w:pPr>
        <w:spacing w:line="360" w:lineRule="auto"/>
        <w:ind w:left="202" w:hanging="202"/>
        <w:jc w:val="righ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05F0"/>
    <w:pPr>
      <w:bidi/>
      <w:spacing w:line="240" w:lineRule="auto"/>
      <w:ind w:left="0" w:firstLine="0"/>
      <w:jc w:val="left"/>
    </w:pPr>
    <w:rPr>
      <w:rFonts w:ascii="Franklin Gothic Medium" w:eastAsia="Times New Roman" w:hAnsi="Franklin Gothic Medium"/>
      <w:sz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onnyBase">
    <w:name w:val="RonnyBase"/>
    <w:link w:val="RonnyBase1"/>
    <w:rsid w:val="007F05F0"/>
    <w:pPr>
      <w:keepLines/>
      <w:bidi/>
      <w:spacing w:before="120" w:line="240" w:lineRule="auto"/>
      <w:ind w:left="0" w:firstLine="0"/>
      <w:jc w:val="both"/>
    </w:pPr>
    <w:rPr>
      <w:rFonts w:ascii="Times New Roman" w:eastAsia="Times New Roman" w:hAnsi="Times New Roman"/>
      <w:szCs w:val="22"/>
    </w:rPr>
  </w:style>
  <w:style w:type="paragraph" w:customStyle="1" w:styleId="a3">
    <w:name w:val="נדון"/>
    <w:basedOn w:val="a"/>
    <w:next w:val="a"/>
    <w:rsid w:val="007F05F0"/>
    <w:pPr>
      <w:autoSpaceDE w:val="0"/>
      <w:autoSpaceDN w:val="0"/>
      <w:adjustRightInd w:val="0"/>
      <w:spacing w:after="240"/>
      <w:jc w:val="center"/>
    </w:pPr>
    <w:rPr>
      <w:bCs/>
      <w:color w:val="000000"/>
      <w:kern w:val="22"/>
      <w:sz w:val="22"/>
      <w:szCs w:val="22"/>
      <w:u w:val="single"/>
    </w:rPr>
  </w:style>
  <w:style w:type="character" w:customStyle="1" w:styleId="RonnyBase1">
    <w:name w:val="RonnyBase תו1"/>
    <w:basedOn w:val="a0"/>
    <w:link w:val="RonnyBase"/>
    <w:locked/>
    <w:rsid w:val="007F05F0"/>
    <w:rPr>
      <w:rFonts w:ascii="Times New Roman" w:eastAsia="Times New Roman" w:hAnsi="Times New Roman"/>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202</Words>
  <Characters>1155</Characters>
  <Application>Microsoft Office Word</Application>
  <DocSecurity>0</DocSecurity>
  <Lines>9</Lines>
  <Paragraphs>2</Paragraphs>
  <ScaleCrop>false</ScaleCrop>
  <Company>ARO</Company>
  <LinksUpToDate>false</LinksUpToDate>
  <CharactersWithSpaces>1355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aro</dc:creator>
  <cp:keywords/>
  <dc:description/>
  <cp:lastModifiedBy>aro</cp:lastModifiedBy>
  <cp:revision>1</cp:revision>
  <dcterms:created xsi:type="dcterms:W3CDTF">2013-11-07T07:37:00Z</dcterms:created>
  <dcterms:modified xsi:type="dcterms:W3CDTF">2013-11-07T07:37:00Z</dcterms:modified>
</cp:coreProperties>
</file>